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1DBA" w14:textId="77777777" w:rsidR="00830459" w:rsidRPr="00791054" w:rsidRDefault="00830459" w:rsidP="00830459">
      <w:pPr>
        <w:tabs>
          <w:tab w:val="left" w:pos="1560"/>
        </w:tabs>
        <w:spacing w:line="276" w:lineRule="auto"/>
        <w:ind w:firstLineChars="600" w:firstLine="1928"/>
        <w:rPr>
          <w:rFonts w:asciiTheme="minorEastAsia" w:eastAsiaTheme="minorEastAsia" w:hAnsiTheme="minorEastAsia"/>
          <w:b/>
          <w:bCs/>
          <w:sz w:val="32"/>
          <w:szCs w:val="32"/>
          <w:u w:val="thick"/>
        </w:rPr>
      </w:pPr>
      <w:r w:rsidRPr="00791054">
        <w:rPr>
          <w:rFonts w:asciiTheme="minorEastAsia" w:eastAsiaTheme="minorEastAsia" w:hAnsiTheme="minorEastAsia" w:hint="eastAsia"/>
          <w:b/>
          <w:bCs/>
          <w:sz w:val="32"/>
          <w:szCs w:val="32"/>
          <w:u w:val="thick"/>
        </w:rPr>
        <w:t>令和元年度・第1１回運営委員会・議事録</w:t>
      </w:r>
    </w:p>
    <w:p w14:paraId="73DA214A" w14:textId="77777777" w:rsidR="00830459" w:rsidRPr="00791054" w:rsidRDefault="00830459" w:rsidP="00830459">
      <w:pPr>
        <w:spacing w:line="276" w:lineRule="auto"/>
        <w:ind w:firstLineChars="600" w:firstLine="1325"/>
        <w:rPr>
          <w:rFonts w:asciiTheme="minorEastAsia" w:eastAsiaTheme="minorEastAsia" w:hAnsiTheme="minorEastAsia"/>
          <w:b/>
          <w:bCs/>
          <w:sz w:val="22"/>
        </w:rPr>
      </w:pPr>
      <w:r w:rsidRPr="00791054">
        <w:rPr>
          <w:rFonts w:asciiTheme="minorEastAsia" w:eastAsiaTheme="minorEastAsia" w:hAnsiTheme="minorEastAsia" w:hint="eastAsia"/>
          <w:b/>
          <w:bCs/>
          <w:sz w:val="22"/>
        </w:rPr>
        <w:t>令和2年2月12日（水）　10時00～11時</w:t>
      </w:r>
      <w:r w:rsidRPr="00791054">
        <w:rPr>
          <w:rFonts w:asciiTheme="minorEastAsia" w:eastAsiaTheme="minorEastAsia" w:hAnsiTheme="minorEastAsia"/>
          <w:b/>
          <w:bCs/>
          <w:sz w:val="22"/>
        </w:rPr>
        <w:t>0</w:t>
      </w:r>
      <w:r w:rsidRPr="00791054">
        <w:rPr>
          <w:rFonts w:asciiTheme="minorEastAsia" w:eastAsiaTheme="minorEastAsia" w:hAnsiTheme="minorEastAsia" w:hint="eastAsia"/>
          <w:b/>
          <w:bCs/>
          <w:sz w:val="22"/>
        </w:rPr>
        <w:t>0分　於 ながさき活動室</w:t>
      </w:r>
      <w:bookmarkStart w:id="0" w:name="_Hlk20411532"/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bookmarkEnd w:id="0"/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ab/>
      </w:r>
    </w:p>
    <w:p w14:paraId="123C00FB" w14:textId="6E886A3C" w:rsidR="00830459" w:rsidRDefault="00830459" w:rsidP="00830459">
      <w:pPr>
        <w:tabs>
          <w:tab w:val="left" w:pos="1725"/>
        </w:tabs>
        <w:spacing w:line="400" w:lineRule="exact"/>
        <w:ind w:firstLineChars="50" w:firstLine="120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026077D6" w14:textId="77777777" w:rsidR="00830459" w:rsidRPr="00791054" w:rsidRDefault="00830459" w:rsidP="00830459">
      <w:pPr>
        <w:tabs>
          <w:tab w:val="left" w:pos="1725"/>
        </w:tabs>
        <w:spacing w:line="400" w:lineRule="exact"/>
        <w:ind w:firstLineChars="50" w:firstLine="120"/>
        <w:rPr>
          <w:rFonts w:asciiTheme="minorEastAsia" w:eastAsiaTheme="minorEastAsia" w:hAnsiTheme="minorEastAsia" w:hint="eastAsia"/>
          <w:b/>
          <w:bCs/>
          <w:sz w:val="24"/>
          <w:szCs w:val="24"/>
        </w:rPr>
      </w:pPr>
    </w:p>
    <w:p w14:paraId="22FE62A5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１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役員改選の件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　　　　　　　　　　　　　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</w:t>
      </w:r>
    </w:p>
    <w:p w14:paraId="141B1608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</w:t>
      </w:r>
    </w:p>
    <w:p w14:paraId="6E28EC52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550" w:firstLine="132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＊伊藤 登 　　 　代  表 →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名誉代表(？ 名称は後日協議)</w:t>
      </w:r>
    </w:p>
    <w:p w14:paraId="32FF0791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 ＊布施川 香保利　副代表 →　代表　</w:t>
      </w:r>
    </w:p>
    <w:p w14:paraId="7CD2103A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550" w:firstLine="132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＊恩田 久子　総務(新任)　</w:t>
      </w:r>
    </w:p>
    <w:p w14:paraId="21C57702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550" w:firstLine="132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＊福島 愛子　広報(新任)　　以上　5月27日の年次総会に諮ります</w:t>
      </w:r>
    </w:p>
    <w:p w14:paraId="2F735DF8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550" w:firstLine="132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77E8CF8D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>2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.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健康セミナー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(3/1会場予約)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396F59F8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7FDB61C5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日時＆場所：9月16日(水)10:00～11:45　としま産業振興プラザ</w:t>
      </w:r>
    </w:p>
    <w:p w14:paraId="1E42CB3D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＊3月以降「テーマ・講師」について各グループで検討</w:t>
      </w:r>
    </w:p>
    <w:p w14:paraId="037BA2A1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昨年の検討例</w:t>
      </w:r>
    </w:p>
    <w:p w14:paraId="391AA832" w14:textId="77777777" w:rsidR="00830459" w:rsidRPr="00791054" w:rsidRDefault="00830459" w:rsidP="00830459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高齢者の栄養教室について（レシピ付き）</w:t>
      </w:r>
    </w:p>
    <w:p w14:paraId="4EB3585C" w14:textId="77777777" w:rsidR="00830459" w:rsidRPr="00791054" w:rsidRDefault="00830459" w:rsidP="00830459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歯と口腔の健康つくり(高田先生－H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26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年度に講演)　</w:t>
      </w:r>
    </w:p>
    <w:p w14:paraId="5151A53A" w14:textId="77777777" w:rsidR="00830459" w:rsidRPr="00791054" w:rsidRDefault="00830459" w:rsidP="00830459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シニアハウスの入会条件（サービス付き高齢者住宅）</w:t>
      </w:r>
    </w:p>
    <w:p w14:paraId="443C79D0" w14:textId="77777777" w:rsidR="00830459" w:rsidRPr="00791054" w:rsidRDefault="00830459" w:rsidP="00830459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認知症予防について(矢冨先生)　</w:t>
      </w:r>
    </w:p>
    <w:p w14:paraId="5F19EEF0" w14:textId="77777777" w:rsidR="00830459" w:rsidRPr="00791054" w:rsidRDefault="00830459" w:rsidP="00830459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高齢者の体操について(体力・筋力維持)　</w:t>
      </w:r>
    </w:p>
    <w:p w14:paraId="00F046E1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50" w:firstLine="161"/>
        <w:jc w:val="left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</w:p>
    <w:p w14:paraId="1CDBE97A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3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>.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「各グループの活動方針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  <w:t>」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(2019年度報告と2020年度計画)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</w:p>
    <w:p w14:paraId="3B98A897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6A8881D5" w14:textId="77777777" w:rsidR="00830459" w:rsidRPr="00791054" w:rsidRDefault="00830459" w:rsidP="00830459">
      <w:pPr>
        <w:pStyle w:val="a4"/>
        <w:numPr>
          <w:ilvl w:val="0"/>
          <w:numId w:val="3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年次総会(5月27日)の総会資料に記載する「各グループ活動方針」</w:t>
      </w:r>
    </w:p>
    <w:p w14:paraId="11E9A9CA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は配布済の資料に記入し、3月の運営委員会(3/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11)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に提出</w:t>
      </w:r>
    </w:p>
    <w:p w14:paraId="4C2362F4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049809CE" w14:textId="77777777" w:rsidR="00830459" w:rsidRPr="00791054" w:rsidRDefault="00830459" w:rsidP="00830459">
      <w:pPr>
        <w:pStyle w:val="a4"/>
        <w:numPr>
          <w:ilvl w:val="0"/>
          <w:numId w:val="3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来年度の予算編成で各グループの希望購入品あれば、配布済の資料に</w:t>
      </w:r>
    </w:p>
    <w:p w14:paraId="57BCCB2C" w14:textId="77777777" w:rsidR="00830459" w:rsidRPr="00791054" w:rsidRDefault="00830459" w:rsidP="00830459">
      <w:pPr>
        <w:pStyle w:val="a4"/>
        <w:tabs>
          <w:tab w:val="left" w:pos="992"/>
        </w:tabs>
        <w:spacing w:line="360" w:lineRule="auto"/>
        <w:ind w:leftChars="0" w:left="144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記入し、2月(2/12)の運営委員会に提出</w:t>
      </w:r>
    </w:p>
    <w:p w14:paraId="00CB3EB0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030A867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150" w:firstLine="36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4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．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令和2年度 会員登録・在籍及び保険の確認　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 </w:t>
      </w:r>
    </w:p>
    <w:p w14:paraId="35B92F51" w14:textId="77777777" w:rsidR="00830459" w:rsidRDefault="00830459" w:rsidP="00830459">
      <w:pPr>
        <w:tabs>
          <w:tab w:val="left" w:pos="992"/>
        </w:tabs>
        <w:spacing w:line="360" w:lineRule="auto"/>
        <w:ind w:firstLineChars="150" w:firstLine="42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bookmarkStart w:id="1" w:name="_Hlk28343484"/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配布済の記入用資料は2月(2/12)の運営委員会で回収、</w:t>
      </w:r>
      <w:bookmarkEnd w:id="1"/>
    </w:p>
    <w:p w14:paraId="1C5908BD" w14:textId="77777777" w:rsidR="00830459" w:rsidRPr="00B05CCD" w:rsidRDefault="00830459" w:rsidP="00830459">
      <w:pPr>
        <w:tabs>
          <w:tab w:val="left" w:pos="992"/>
        </w:tabs>
        <w:spacing w:line="360" w:lineRule="auto"/>
        <w:ind w:firstLineChars="450" w:firstLine="1084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3月の運営委員会</w:t>
      </w:r>
      <w:r>
        <w:rPr>
          <w:rFonts w:asciiTheme="minorEastAsia" w:eastAsiaTheme="minorEastAsia" w:hAnsiTheme="minorEastAsia"/>
          <w:b/>
          <w:bCs/>
          <w:sz w:val="28"/>
          <w:szCs w:val="28"/>
        </w:rPr>
        <w:t xml:space="preserve">　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(3/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11)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で集金</w:t>
      </w:r>
    </w:p>
    <w:p w14:paraId="1EB0EF69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550" w:firstLine="132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04DD6431" w14:textId="77777777" w:rsidR="00830459" w:rsidRPr="00791054" w:rsidRDefault="00830459" w:rsidP="00830459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</w:p>
    <w:p w14:paraId="3C59657F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2" w:name="_Hlk20411052"/>
      <w:bookmarkStart w:id="3" w:name="_Hlk31130863"/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5.</w:t>
      </w:r>
      <w:bookmarkEnd w:id="2"/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ニューイヤーコンサート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　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4C978DBB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200" w:firstLine="643"/>
        <w:jc w:val="left"/>
        <w:rPr>
          <w:rFonts w:asciiTheme="minorEastAsia" w:eastAsiaTheme="minorEastAsia" w:hAnsiTheme="minorEastAsia"/>
          <w:b/>
          <w:bCs/>
          <w:sz w:val="32"/>
          <w:szCs w:val="32"/>
          <w:bdr w:val="single" w:sz="4" w:space="0" w:color="auto"/>
        </w:rPr>
      </w:pPr>
    </w:p>
    <w:p w14:paraId="6D251B8B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ノイエハイマート合奏団の演奏は好評裡に終わり、195名の参加で</w:t>
      </w:r>
    </w:p>
    <w:p w14:paraId="439E90D1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 125,698円を東日本大震災被災者支援に教会経由で献金</w:t>
      </w:r>
    </w:p>
    <w:p w14:paraId="35267C5D" w14:textId="77777777" w:rsidR="00830459" w:rsidRPr="00791054" w:rsidRDefault="00830459" w:rsidP="00830459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207DDED8" w14:textId="77777777" w:rsidR="00830459" w:rsidRPr="00791054" w:rsidRDefault="00830459" w:rsidP="00830459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7DABCE4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100" w:firstLine="24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6．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 xml:space="preserve">①157回 老年医学公開講座　②介護予防イベント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 　</w:t>
      </w:r>
    </w:p>
    <w:p w14:paraId="3D8D480D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100" w:firstLine="28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7011F0AA" w14:textId="77777777" w:rsidR="00830459" w:rsidRPr="00562252" w:rsidRDefault="00830459" w:rsidP="00830459">
      <w:pPr>
        <w:pStyle w:val="a4"/>
        <w:numPr>
          <w:ilvl w:val="0"/>
          <w:numId w:val="4"/>
        </w:numPr>
        <w:tabs>
          <w:tab w:val="left" w:pos="992"/>
        </w:tabs>
        <w:spacing w:line="340" w:lineRule="exact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4" w:name="_Hlk26439502"/>
      <w:r w:rsidRPr="0056225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日時＆場所：1月29(水) 「めざせ、健康長寿！」板橋区文化会館　</w:t>
      </w:r>
      <w:bookmarkEnd w:id="4"/>
    </w:p>
    <w:p w14:paraId="7B4A90B5" w14:textId="77777777" w:rsidR="00830459" w:rsidRPr="00562252" w:rsidRDefault="00830459" w:rsidP="00830459">
      <w:pPr>
        <w:pStyle w:val="a4"/>
        <w:numPr>
          <w:ilvl w:val="0"/>
          <w:numId w:val="4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5" w:name="_Hlk31131014"/>
      <w:r w:rsidRPr="00562252">
        <w:rPr>
          <w:rFonts w:asciiTheme="minorEastAsia" w:eastAsiaTheme="minorEastAsia" w:hAnsiTheme="minorEastAsia" w:hint="eastAsia"/>
          <w:b/>
          <w:bCs/>
          <w:sz w:val="24"/>
          <w:szCs w:val="24"/>
        </w:rPr>
        <w:t>日時＆場所：1月30(木)「介護予防・フレイル予防」</w:t>
      </w:r>
      <w:r w:rsidRPr="00562252">
        <w:rPr>
          <w:rFonts w:asciiTheme="minorEastAsia" w:eastAsiaTheme="minorEastAsia" w:hAnsiTheme="minorEastAsia" w:hint="eastAsia"/>
          <w:b/>
          <w:bCs/>
          <w:sz w:val="22"/>
        </w:rPr>
        <w:t>渋谷</w:t>
      </w:r>
      <w:bookmarkEnd w:id="5"/>
      <w:r w:rsidRPr="00562252">
        <w:rPr>
          <w:rFonts w:asciiTheme="minorEastAsia" w:eastAsiaTheme="minorEastAsia" w:hAnsiTheme="minorEastAsia" w:hint="eastAsia"/>
          <w:b/>
          <w:bCs/>
          <w:sz w:val="22"/>
        </w:rPr>
        <w:t>区文化総合ｾﾝﾀ</w:t>
      </w:r>
      <w:r w:rsidRPr="00562252">
        <w:rPr>
          <w:rFonts w:asciiTheme="minorEastAsia" w:eastAsiaTheme="minorEastAsia" w:hAnsiTheme="minorEastAsia" w:hint="eastAsia"/>
          <w:b/>
          <w:bCs/>
          <w:sz w:val="24"/>
          <w:szCs w:val="24"/>
        </w:rPr>
        <w:t>ｰ</w:t>
      </w:r>
      <w:r w:rsidRPr="00562252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</w:p>
    <w:p w14:paraId="769E5FC5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　　　　（両講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座に参加した人には交通費を支給）</w:t>
      </w:r>
    </w:p>
    <w:p w14:paraId="34CCF7B0" w14:textId="77777777" w:rsidR="00830459" w:rsidRPr="00791054" w:rsidRDefault="00830459" w:rsidP="00830459">
      <w:pPr>
        <w:tabs>
          <w:tab w:val="left" w:pos="992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3646DCCD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150" w:firstLine="361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7．</w:t>
      </w:r>
      <w:bookmarkStart w:id="6" w:name="_Hlk24353342"/>
      <w:bookmarkEnd w:id="3"/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当会の本部事務局閉鎖の件</w:t>
      </w:r>
      <w:bookmarkStart w:id="7" w:name="_Hlk24051478"/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　　　　　　　　　　　 　　　</w:t>
      </w:r>
      <w:bookmarkEnd w:id="7"/>
    </w:p>
    <w:p w14:paraId="57917159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150" w:firstLine="42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bookmarkEnd w:id="6"/>
    <w:p w14:paraId="01B64B1D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400" w:firstLine="964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富士見台：＊議事運営会議　(ミｰﾃｨﾝｸﾞﾙｰﾑ:　第一木曜)</w:t>
      </w:r>
    </w:p>
    <w:p w14:paraId="496C3A9A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900" w:firstLine="216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＊運営委員会　　(集会室:　第二水曜日)</w:t>
      </w:r>
    </w:p>
    <w:p w14:paraId="58110016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900" w:firstLine="216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1F3D2A2E" w14:textId="77777777" w:rsidR="00830459" w:rsidRPr="00791054" w:rsidRDefault="00830459" w:rsidP="00830459">
      <w:pPr>
        <w:pStyle w:val="a4"/>
        <w:numPr>
          <w:ilvl w:val="0"/>
          <w:numId w:val="1"/>
        </w:numPr>
        <w:tabs>
          <w:tab w:val="left" w:pos="992"/>
        </w:tabs>
        <w:spacing w:line="340" w:lineRule="exact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朗読グループ：4月からの開催場所はアトリエ村 </w:t>
      </w:r>
    </w:p>
    <w:p w14:paraId="0887E68E" w14:textId="77777777" w:rsidR="00830459" w:rsidRPr="00791054" w:rsidRDefault="00830459" w:rsidP="00830459">
      <w:pPr>
        <w:pStyle w:val="a4"/>
        <w:tabs>
          <w:tab w:val="left" w:pos="992"/>
        </w:tabs>
        <w:spacing w:line="340" w:lineRule="exact"/>
        <w:ind w:leftChars="0" w:left="146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0A47FC5" w14:textId="77777777" w:rsidR="00830459" w:rsidRPr="00791054" w:rsidRDefault="00830459" w:rsidP="00830459">
      <w:pPr>
        <w:pStyle w:val="a4"/>
        <w:numPr>
          <w:ilvl w:val="0"/>
          <w:numId w:val="1"/>
        </w:numPr>
        <w:tabs>
          <w:tab w:val="left" w:pos="992"/>
        </w:tabs>
        <w:spacing w:line="360" w:lineRule="auto"/>
        <w:ind w:leftChar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3/12(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木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)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15:00～　長橋院長と協議</w:t>
      </w:r>
    </w:p>
    <w:p w14:paraId="21C68C86" w14:textId="77777777" w:rsidR="00830459" w:rsidRPr="00791054" w:rsidRDefault="00830459" w:rsidP="00830459">
      <w:pPr>
        <w:tabs>
          <w:tab w:val="left" w:pos="992"/>
        </w:tabs>
        <w:spacing w:line="360" w:lineRule="auto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3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/19(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木)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10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:00～　備品処分(リストアップ他)</w:t>
      </w:r>
    </w:p>
    <w:p w14:paraId="5909AFFE" w14:textId="77777777" w:rsidR="00830459" w:rsidRPr="00791054" w:rsidRDefault="00830459" w:rsidP="00830459">
      <w:pPr>
        <w:tabs>
          <w:tab w:val="left" w:pos="992"/>
        </w:tabs>
        <w:spacing w:line="340" w:lineRule="exact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3B18FC5" w14:textId="77777777" w:rsidR="00830459" w:rsidRPr="00791054" w:rsidRDefault="00830459" w:rsidP="00830459">
      <w:pPr>
        <w:tabs>
          <w:tab w:val="left" w:pos="940"/>
        </w:tabs>
        <w:spacing w:line="30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8．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シニアパソコン入門講座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　　　　　　　　　　　　　 </w:t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　</w:t>
      </w:r>
    </w:p>
    <w:p w14:paraId="2DE55302" w14:textId="77777777" w:rsidR="00830459" w:rsidRPr="00791054" w:rsidRDefault="00830459" w:rsidP="00830459">
      <w:pPr>
        <w:tabs>
          <w:tab w:val="left" w:pos="940"/>
        </w:tabs>
        <w:spacing w:line="30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14:paraId="51AE306B" w14:textId="77777777" w:rsidR="00830459" w:rsidRPr="00791054" w:rsidRDefault="00830459" w:rsidP="00830459">
      <w:pPr>
        <w:tabs>
          <w:tab w:val="left" w:pos="940"/>
        </w:tabs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 時 ： 5月1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1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日（月）～10月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日（月） 13:30～15：30　20回ｼﾘｰｽﾞ</w:t>
      </w:r>
    </w:p>
    <w:p w14:paraId="228457A8" w14:textId="77777777" w:rsidR="00830459" w:rsidRPr="00791054" w:rsidRDefault="00830459" w:rsidP="00830459">
      <w:pPr>
        <w:tabs>
          <w:tab w:val="left" w:pos="940"/>
        </w:tabs>
        <w:spacing w:line="360" w:lineRule="auto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　費 用 ：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\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10,000　(\5,000円の２回払)　　</w:t>
      </w:r>
    </w:p>
    <w:p w14:paraId="4A239941" w14:textId="77777777" w:rsidR="00830459" w:rsidRPr="00791054" w:rsidRDefault="00830459" w:rsidP="00830459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募集人員：10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名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希望者は市川さんに電話下さい</w:t>
      </w:r>
    </w:p>
    <w:p w14:paraId="52BB288E" w14:textId="77777777" w:rsidR="00830459" w:rsidRDefault="00830459" w:rsidP="00830459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＊パソコン(月・午前)がポスター(A3)と1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/4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を作成し、</w:t>
      </w:r>
    </w:p>
    <w:p w14:paraId="710FB689" w14:textId="77777777" w:rsidR="00830459" w:rsidRPr="00791054" w:rsidRDefault="00830459" w:rsidP="00830459">
      <w:pPr>
        <w:tabs>
          <w:tab w:val="left" w:pos="940"/>
        </w:tabs>
        <w:spacing w:line="360" w:lineRule="auto"/>
        <w:ind w:firstLineChars="800" w:firstLine="192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本日の運営委員会で配布</w:t>
      </w:r>
    </w:p>
    <w:p w14:paraId="02DA95A4" w14:textId="77777777" w:rsidR="00830459" w:rsidRDefault="00830459" w:rsidP="00830459">
      <w:pPr>
        <w:tabs>
          <w:tab w:val="left" w:pos="940"/>
        </w:tabs>
        <w:spacing w:line="360" w:lineRule="auto"/>
        <w:ind w:firstLineChars="500" w:firstLine="1205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豊島区掲示板用のポスター(A4)は、新ロゴが届き次第印刷し2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週間前</w:t>
      </w:r>
    </w:p>
    <w:p w14:paraId="16AB6F66" w14:textId="77777777" w:rsidR="00830459" w:rsidRPr="00791054" w:rsidRDefault="00830459" w:rsidP="00830459">
      <w:pPr>
        <w:tabs>
          <w:tab w:val="left" w:pos="940"/>
        </w:tabs>
        <w:spacing w:line="360" w:lineRule="auto"/>
        <w:ind w:firstLineChars="600" w:firstLine="1446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に掲示</w:t>
      </w:r>
    </w:p>
    <w:p w14:paraId="49DD6616" w14:textId="77777777" w:rsidR="00830459" w:rsidRDefault="00830459" w:rsidP="00830459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4DA23627" w14:textId="77777777" w:rsidR="00830459" w:rsidRPr="00791054" w:rsidRDefault="00830459" w:rsidP="00830459">
      <w:pPr>
        <w:tabs>
          <w:tab w:val="left" w:pos="992"/>
        </w:tabs>
        <w:spacing w:line="340" w:lineRule="exact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304600A" w14:textId="77777777" w:rsidR="00830459" w:rsidRPr="00791054" w:rsidRDefault="00830459" w:rsidP="00830459">
      <w:pPr>
        <w:tabs>
          <w:tab w:val="left" w:pos="1276"/>
        </w:tabs>
        <w:spacing w:line="280" w:lineRule="exact"/>
        <w:ind w:firstLineChars="200" w:firstLine="56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8" w:name="_Hlk24019964"/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</w:rPr>
        <w:t>9．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3</w:t>
      </w:r>
      <w:r w:rsidRPr="00791054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月の予定</w:t>
      </w:r>
      <w:bookmarkEnd w:id="8"/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39E552B9" w14:textId="77777777" w:rsidR="00830459" w:rsidRPr="00791054" w:rsidRDefault="00830459" w:rsidP="00830459">
      <w:pPr>
        <w:tabs>
          <w:tab w:val="left" w:pos="1276"/>
        </w:tabs>
        <w:spacing w:line="280" w:lineRule="exact"/>
        <w:ind w:firstLineChars="150" w:firstLine="422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ab/>
      </w:r>
      <w:r w:rsidRPr="00791054">
        <w:rPr>
          <w:rFonts w:asciiTheme="minorEastAsia" w:eastAsiaTheme="minorEastAsia" w:hAnsiTheme="minorEastAsia"/>
          <w:b/>
          <w:bCs/>
          <w:sz w:val="28"/>
          <w:szCs w:val="28"/>
        </w:rPr>
        <w:tab/>
      </w:r>
    </w:p>
    <w:p w14:paraId="2DA35D0C" w14:textId="77777777" w:rsidR="00830459" w:rsidRPr="00791054" w:rsidRDefault="00830459" w:rsidP="00830459">
      <w:pPr>
        <w:spacing w:line="276" w:lineRule="auto"/>
        <w:ind w:firstLineChars="100" w:firstLine="241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＊ </w:t>
      </w:r>
      <w:r w:rsidRPr="00830459">
        <w:rPr>
          <w:rFonts w:asciiTheme="minorEastAsia" w:eastAsiaTheme="minorEastAsia" w:hAnsiTheme="minorEastAsia" w:hint="eastAsia"/>
          <w:b/>
          <w:bCs/>
          <w:spacing w:val="62"/>
          <w:kern w:val="0"/>
          <w:sz w:val="24"/>
          <w:szCs w:val="24"/>
          <w:fitText w:val="1040" w:id="-1982658816"/>
        </w:rPr>
        <w:t>ﾌｨｯﾄﾈ</w:t>
      </w:r>
      <w:r w:rsidRPr="00830459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  <w:fitText w:val="1040" w:id="-1982658816"/>
        </w:rPr>
        <w:t>ｽ</w:t>
      </w:r>
      <w:r w:rsidRPr="00791054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富士見台 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6日(金)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、長崎小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7日(土)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＆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28日(土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) </w:t>
      </w:r>
    </w:p>
    <w:p w14:paraId="6F356707" w14:textId="77777777" w:rsidR="00830459" w:rsidRPr="00791054" w:rsidRDefault="00830459" w:rsidP="00830459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830459">
        <w:rPr>
          <w:rFonts w:asciiTheme="minorEastAsia" w:eastAsiaTheme="minorEastAsia" w:hAnsiTheme="minorEastAsia" w:hint="eastAsia"/>
          <w:b/>
          <w:bCs/>
          <w:spacing w:val="39"/>
          <w:kern w:val="0"/>
          <w:sz w:val="24"/>
          <w:szCs w:val="24"/>
          <w:fitText w:val="960" w:id="-1982658815"/>
        </w:rPr>
        <w:t xml:space="preserve">吹  </w:t>
      </w:r>
      <w:r w:rsidRPr="00830459">
        <w:rPr>
          <w:rFonts w:asciiTheme="minorEastAsia" w:eastAsiaTheme="minorEastAsia" w:hAnsiTheme="minorEastAsia" w:hint="eastAsia"/>
          <w:b/>
          <w:bCs/>
          <w:spacing w:val="2"/>
          <w:kern w:val="0"/>
          <w:sz w:val="24"/>
          <w:szCs w:val="24"/>
          <w:fitText w:val="960" w:id="-1982658815"/>
        </w:rPr>
        <w:t>矢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: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富士見台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6日(金） 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</w:p>
    <w:p w14:paraId="6EBE774B" w14:textId="77777777" w:rsidR="00830459" w:rsidRDefault="00830459" w:rsidP="00830459">
      <w:pPr>
        <w:widowControl/>
        <w:spacing w:line="276" w:lineRule="auto"/>
        <w:ind w:firstLineChars="400" w:firstLine="964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</w:t>
      </w:r>
      <w:r w:rsidRPr="0079105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〃</w:t>
      </w:r>
      <w:r w:rsidRPr="00791054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 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長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崎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4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日(水）＆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31日(火）　</w:t>
      </w:r>
    </w:p>
    <w:p w14:paraId="1BF36CE9" w14:textId="77777777" w:rsidR="00830459" w:rsidRPr="00791054" w:rsidRDefault="00830459" w:rsidP="00830459">
      <w:pPr>
        <w:widowControl/>
        <w:spacing w:line="276" w:lineRule="auto"/>
        <w:ind w:firstLineChars="1100" w:firstLine="265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全日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14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：30～16：00 上田講師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)</w:t>
      </w:r>
    </w:p>
    <w:p w14:paraId="64A5F970" w14:textId="77777777" w:rsidR="00830459" w:rsidRPr="00791054" w:rsidRDefault="00830459" w:rsidP="00830459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830459">
        <w:rPr>
          <w:rFonts w:asciiTheme="minorEastAsia" w:eastAsiaTheme="minorEastAsia" w:hAnsiTheme="minorEastAsia" w:hint="eastAsia"/>
          <w:b/>
          <w:bCs/>
          <w:spacing w:val="213"/>
          <w:kern w:val="0"/>
          <w:sz w:val="24"/>
          <w:szCs w:val="24"/>
          <w:fitText w:val="960" w:id="-1982658814"/>
        </w:rPr>
        <w:t>Mﾚ</w:t>
      </w:r>
      <w:r w:rsidRPr="00830459">
        <w:rPr>
          <w:rFonts w:asciiTheme="minorEastAsia" w:eastAsiaTheme="minorEastAsia" w:hAnsiTheme="minorEastAsia" w:hint="eastAsia"/>
          <w:b/>
          <w:bCs/>
          <w:spacing w:val="2"/>
          <w:kern w:val="0"/>
          <w:sz w:val="24"/>
          <w:szCs w:val="24"/>
          <w:fitText w:val="960" w:id="-1982658814"/>
        </w:rPr>
        <w:t>ｸ</w:t>
      </w:r>
      <w:r w:rsidRPr="0079105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: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長崎小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21日(土）</w:t>
      </w:r>
    </w:p>
    <w:p w14:paraId="4E5F32E0" w14:textId="77777777" w:rsidR="00830459" w:rsidRPr="00791054" w:rsidRDefault="00830459" w:rsidP="00830459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830459">
        <w:rPr>
          <w:rFonts w:asciiTheme="minorEastAsia" w:eastAsiaTheme="minorEastAsia" w:hAnsiTheme="minorEastAsia" w:hint="eastAsia"/>
          <w:b/>
          <w:bCs/>
          <w:spacing w:val="59"/>
          <w:kern w:val="0"/>
          <w:sz w:val="24"/>
          <w:szCs w:val="24"/>
          <w:fitText w:val="960" w:id="-1982658813"/>
        </w:rPr>
        <w:t>折り</w:t>
      </w:r>
      <w:r w:rsidRPr="00830459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  <w:fitText w:val="960" w:id="-1982658813"/>
        </w:rPr>
        <w:t>紙</w:t>
      </w:r>
      <w:r w:rsidRPr="0079105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富士見台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1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8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日(水）＆ 2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5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(水）　　　</w:t>
      </w:r>
    </w:p>
    <w:p w14:paraId="352F9883" w14:textId="77777777" w:rsidR="00830459" w:rsidRPr="00791054" w:rsidRDefault="00830459" w:rsidP="00830459">
      <w:pPr>
        <w:widowControl/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830459">
        <w:rPr>
          <w:rFonts w:asciiTheme="minorEastAsia" w:eastAsiaTheme="minorEastAsia" w:hAnsiTheme="minorEastAsia" w:hint="eastAsia"/>
          <w:b/>
          <w:bCs/>
          <w:spacing w:val="39"/>
          <w:kern w:val="0"/>
          <w:sz w:val="24"/>
          <w:szCs w:val="24"/>
          <w:fitText w:val="960" w:id="-1982658812"/>
        </w:rPr>
        <w:t xml:space="preserve">囲  </w:t>
      </w:r>
      <w:r w:rsidRPr="00830459">
        <w:rPr>
          <w:rFonts w:asciiTheme="minorEastAsia" w:eastAsiaTheme="minorEastAsia" w:hAnsiTheme="minorEastAsia" w:hint="eastAsia"/>
          <w:b/>
          <w:bCs/>
          <w:spacing w:val="2"/>
          <w:kern w:val="0"/>
          <w:sz w:val="24"/>
          <w:szCs w:val="24"/>
          <w:fitText w:val="960" w:id="-1982658812"/>
        </w:rPr>
        <w:t>碁</w:t>
      </w:r>
      <w:r w:rsidRPr="00791054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長崎ｼﾆｱ活動室　</w:t>
      </w:r>
      <w:bookmarkStart w:id="9" w:name="_Hlk28343981"/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7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日(土）</w:t>
      </w:r>
      <w:bookmarkStart w:id="10" w:name="_Hlk24184038"/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14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日(土）</w:t>
      </w:r>
      <w:bookmarkEnd w:id="9"/>
      <w:bookmarkEnd w:id="10"/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28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日(土）　　　　　　</w:t>
      </w:r>
    </w:p>
    <w:p w14:paraId="7DFAAAF5" w14:textId="77777777" w:rsidR="00830459" w:rsidRPr="00791054" w:rsidRDefault="00830459" w:rsidP="00830459">
      <w:pPr>
        <w:tabs>
          <w:tab w:val="left" w:pos="9105"/>
        </w:tabs>
        <w:spacing w:line="276" w:lineRule="auto"/>
        <w:ind w:firstLineChars="300" w:firstLine="723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＊ </w:t>
      </w:r>
      <w:r w:rsidRPr="00830459">
        <w:rPr>
          <w:rFonts w:asciiTheme="minorEastAsia" w:eastAsiaTheme="minorEastAsia" w:hAnsiTheme="minorEastAsia" w:hint="eastAsia"/>
          <w:b/>
          <w:bCs/>
          <w:w w:val="92"/>
          <w:kern w:val="0"/>
          <w:sz w:val="24"/>
          <w:szCs w:val="24"/>
          <w:fitText w:val="960" w:id="-1982658811"/>
        </w:rPr>
        <w:t>ｸﾞﾗｳﾝﾄﾞ</w:t>
      </w:r>
      <w:r w:rsidRPr="00830459">
        <w:rPr>
          <w:rFonts w:asciiTheme="minorEastAsia" w:eastAsiaTheme="minorEastAsia" w:hAnsiTheme="minorEastAsia" w:hint="eastAsia"/>
          <w:b/>
          <w:bCs/>
          <w:spacing w:val="14"/>
          <w:w w:val="92"/>
          <w:kern w:val="0"/>
          <w:sz w:val="24"/>
          <w:szCs w:val="24"/>
          <w:fitText w:val="960" w:id="-1982658811"/>
        </w:rPr>
        <w:t>G</w:t>
      </w:r>
      <w:r w:rsidRPr="00791054">
        <w:rPr>
          <w:rFonts w:asciiTheme="minorEastAsia" w:eastAsiaTheme="minorEastAsia" w:hAnsiTheme="minorEastAsia"/>
          <w:b/>
          <w:bCs/>
          <w:kern w:val="0"/>
          <w:sz w:val="24"/>
          <w:szCs w:val="24"/>
        </w:rPr>
        <w:t xml:space="preserve"> 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: 目白台  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10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日(火）＆ 26日(木）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 xml:space="preserve"> 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　　　               </w:t>
      </w:r>
    </w:p>
    <w:p w14:paraId="15AC7075" w14:textId="49E1FFEB" w:rsidR="00EB11FB" w:rsidRDefault="00830459" w:rsidP="00830459">
      <w:pPr>
        <w:ind w:firstLineChars="600" w:firstLine="1446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〃　　 : 西池袋　 22日(日）＆ 29日(日)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791054">
        <w:rPr>
          <w:rFonts w:asciiTheme="minorEastAsia" w:eastAsiaTheme="minorEastAsia" w:hAnsiTheme="minorEastAsia" w:hint="eastAsia"/>
          <w:b/>
          <w:bCs/>
          <w:sz w:val="24"/>
          <w:szCs w:val="24"/>
        </w:rPr>
        <w:t>（全日14：00～16：00</w:t>
      </w:r>
      <w:r w:rsidRPr="00791054">
        <w:rPr>
          <w:rFonts w:asciiTheme="minorEastAsia" w:eastAsiaTheme="minorEastAsia" w:hAnsiTheme="minorEastAsia"/>
          <w:b/>
          <w:bCs/>
          <w:sz w:val="24"/>
          <w:szCs w:val="24"/>
        </w:rPr>
        <w:t>）</w:t>
      </w:r>
    </w:p>
    <w:p w14:paraId="1C2C342F" w14:textId="66DAA35F" w:rsidR="00830459" w:rsidRDefault="00830459" w:rsidP="00830459">
      <w:pPr>
        <w:rPr>
          <w:rFonts w:asciiTheme="minorEastAsia" w:eastAsiaTheme="minorEastAsia" w:hAnsiTheme="minorEastAsia"/>
          <w:b/>
          <w:bCs/>
          <w:sz w:val="24"/>
          <w:szCs w:val="24"/>
        </w:rPr>
      </w:pPr>
    </w:p>
    <w:p w14:paraId="6CBA6B78" w14:textId="64B71C8B" w:rsidR="00830459" w:rsidRDefault="00830459" w:rsidP="00830459">
      <w:pPr>
        <w:rPr>
          <w:rFonts w:hint="eastAsia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以上</w:t>
      </w:r>
    </w:p>
    <w:sectPr w:rsidR="00830459" w:rsidSect="008304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464E" w14:textId="77777777" w:rsidR="00505A8B" w:rsidRDefault="00505A8B" w:rsidP="00830459">
      <w:r>
        <w:separator/>
      </w:r>
    </w:p>
  </w:endnote>
  <w:endnote w:type="continuationSeparator" w:id="0">
    <w:p w14:paraId="1401F6F4" w14:textId="77777777" w:rsidR="00505A8B" w:rsidRDefault="00505A8B" w:rsidP="0083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98C3" w14:textId="77777777" w:rsidR="00505A8B" w:rsidRDefault="00505A8B" w:rsidP="00830459">
      <w:r>
        <w:separator/>
      </w:r>
    </w:p>
  </w:footnote>
  <w:footnote w:type="continuationSeparator" w:id="0">
    <w:p w14:paraId="1803AF17" w14:textId="77777777" w:rsidR="00505A8B" w:rsidRDefault="00505A8B" w:rsidP="00830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31222"/>
    <w:multiLevelType w:val="hybridMultilevel"/>
    <w:tmpl w:val="7AEE97E2"/>
    <w:lvl w:ilvl="0" w:tplc="4C5AB0E2">
      <w:start w:val="1"/>
      <w:numFmt w:val="decimalEnclosedCircle"/>
      <w:lvlText w:val="%1"/>
      <w:lvlJc w:val="left"/>
      <w:pPr>
        <w:ind w:left="1217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1E9977D1"/>
    <w:multiLevelType w:val="hybridMultilevel"/>
    <w:tmpl w:val="BACCC92A"/>
    <w:lvl w:ilvl="0" w:tplc="4CB895F8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3522208B"/>
    <w:multiLevelType w:val="hybridMultilevel"/>
    <w:tmpl w:val="C818C790"/>
    <w:lvl w:ilvl="0" w:tplc="45FE8BC0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3" w15:restartNumberingAfterBreak="0">
    <w:nsid w:val="54BB3FF7"/>
    <w:multiLevelType w:val="hybridMultilevel"/>
    <w:tmpl w:val="C6C04E0E"/>
    <w:lvl w:ilvl="0" w:tplc="AAE82C8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52"/>
    <w:rsid w:val="004F43E1"/>
    <w:rsid w:val="00505A8B"/>
    <w:rsid w:val="00562252"/>
    <w:rsid w:val="0065400C"/>
    <w:rsid w:val="00791E74"/>
    <w:rsid w:val="00830459"/>
    <w:rsid w:val="00C01349"/>
    <w:rsid w:val="00EB11FB"/>
    <w:rsid w:val="00F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EB4E"/>
  <w15:chartTrackingRefBased/>
  <w15:docId w15:val="{22894C34-6437-4E81-874C-D76E611C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25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2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0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45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30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45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進 阿部</cp:lastModifiedBy>
  <cp:revision>2</cp:revision>
  <cp:lastPrinted>2020-09-26T03:09:00Z</cp:lastPrinted>
  <dcterms:created xsi:type="dcterms:W3CDTF">2020-09-26T03:10:00Z</dcterms:created>
  <dcterms:modified xsi:type="dcterms:W3CDTF">2020-09-26T03:10:00Z</dcterms:modified>
</cp:coreProperties>
</file>